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of the TDR Steering Committee (TDR SC)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Date 4/26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Time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Contact Info: Bluejeans</w:t>
      </w:r>
    </w:p>
    <w:p w:rsidR="00000000" w:rsidDel="00000000" w:rsidP="00000000" w:rsidRDefault="00000000" w:rsidRPr="00000000" w14:paraId="00000005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870.0" w:type="dxa"/>
        <w:jc w:val="left"/>
        <w:tblInd w:w="760.0" w:type="pct"/>
        <w:tblBorders>
          <w:top w:color="d8d8d8" w:space="0" w:sz="8" w:val="single"/>
          <w:left w:color="d8d8d8" w:space="0" w:sz="8" w:val="single"/>
          <w:bottom w:color="d8d8d8" w:space="0" w:sz="8" w:val="single"/>
          <w:right w:color="d8d8d8" w:space="0" w:sz="8" w:val="single"/>
          <w:insideH w:color="d8d8d8" w:space="0" w:sz="8" w:val="single"/>
          <w:insideV w:color="d8d8d8" w:space="0" w:sz="8" w:val="single"/>
        </w:tblBorders>
        <w:tblLayout w:type="fixed"/>
        <w:tblLook w:val="0600"/>
      </w:tblPr>
      <w:tblGrid>
        <w:gridCol w:w="6870"/>
        <w:tblGridChange w:id="0">
          <w:tblGrid>
            <w:gridCol w:w="6870"/>
          </w:tblGrid>
        </w:tblGridChange>
      </w:tblGrid>
      <w:tr>
        <w:trPr>
          <w:trHeight w:val="1660" w:hRule="atLeast"/>
        </w:trPr>
        <w:tc>
          <w:tcPr>
            <w:shd w:fill="auto" w:val="clear"/>
            <w:tcMar>
              <w:top w:w="300.0" w:type="dxa"/>
              <w:left w:w="760.0" w:type="dxa"/>
              <w:bottom w:w="300.0" w:type="dxa"/>
              <w:right w:w="7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415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3215"/>
              <w:gridCol w:w="200"/>
              <w:tblGridChange w:id="0">
                <w:tblGrid>
                  <w:gridCol w:w="3215"/>
                  <w:gridCol w:w="200"/>
                </w:tblGrid>
              </w:tblGridChange>
            </w:tblGrid>
            <w:tr>
              <w:trPr>
                <w:trHeight w:val="640" w:hRule="atLeast"/>
              </w:trPr>
              <w:tc>
                <w:tcPr>
                  <w:shd w:fill="2588ad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b w:val="1"/>
                      <w:color w:val="1155cc"/>
                      <w:sz w:val="24"/>
                      <w:szCs w:val="24"/>
                      <w:u w:val="single"/>
                      <w:shd w:fill="2588ad" w:val="clear"/>
                    </w:rPr>
                  </w:pPr>
                  <w:r w:rsidDel="00000000" w:rsidR="00000000" w:rsidRPr="00000000">
                    <w:fldChar w:fldCharType="begin"/>
                    <w:instrText xml:space="preserve"> HYPERLINK "https://bluejeans.com/489628506/1853?src=htmlEmail" </w:instrText>
                    <w:fldChar w:fldCharType="separate"/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color w:val="1155cc"/>
                      <w:sz w:val="24"/>
                      <w:szCs w:val="24"/>
                      <w:u w:val="single"/>
                      <w:shd w:fill="2588ad" w:val="clear"/>
                      <w:rtl w:val="0"/>
                    </w:rPr>
                    <w:t xml:space="preserve">Join Meeting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contextualSpacing w:val="0"/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fldChar w:fldCharType="end"/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460" w:hRule="atLeast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contextualSpacing w:val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highlight w:val="white"/>
                      <w:rtl w:val="0"/>
                    </w:rPr>
                    <w:t xml:space="preserve">(Join from computer or phone)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contextualSpacing w:val="0"/>
                    <w:jc w:val="center"/>
                    <w:rPr>
                      <w:sz w:val="24"/>
                      <w:szCs w:val="24"/>
                      <w:highlight w:val="whit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300.0" w:type="dxa"/>
              <w:left w:w="760.0" w:type="dxa"/>
              <w:bottom w:w="160.0" w:type="dxa"/>
              <w:right w:w="7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40" w:hRule="atLeast"/>
        </w:trPr>
        <w:tc>
          <w:tcPr>
            <w:shd w:fill="auto" w:val="clear"/>
            <w:tcMar>
              <w:top w:w="160.0" w:type="dxa"/>
              <w:left w:w="760.0" w:type="dxa"/>
              <w:bottom w:w="160.0" w:type="dxa"/>
              <w:right w:w="7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Just want to dial in on your phone?</w:t>
            </w:r>
          </w:p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1) Direct-dial with my iPhone or</w:t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+1.408.740.7256 (US)</w:t>
            </w:r>
          </w:p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+1.408.317.9253 (Alternate number)</w:t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all numbers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2) Enter Meeting ID: 489628506</w:t>
            </w:r>
          </w:p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3) Press #</w:t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Invited: (* indicates note taker)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*Adam Townes (U of H)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Amanda Zerangue (TWU)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Dabrowski (TAMU)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Christina Chan-Park (Baylor)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Courtney Mumma ( TDL)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Dianna Morganti (Texas State, interim) optional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Edward Warga (TAMUCC)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Jessica Trelogan (UT Austin)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Laura Waugh (TDL) optional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Paivi Rentz (Texas State, interim liaison)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Matthew McEniry (Texas Tech)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Nerissa Lindsey (TAMIU)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Santi Thompson (U of H) optional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Present: Adam, Anna, Christina, Ed, Laura, Matt, Amanda, Courtney, Jessica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Apologies: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ACTIONS from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March</w:t>
        </w:r>
      </w:hyperlink>
      <w:r w:rsidDel="00000000" w:rsidR="00000000" w:rsidRPr="00000000">
        <w:rPr>
          <w:sz w:val="24"/>
          <w:szCs w:val="24"/>
          <w:rtl w:val="0"/>
        </w:rPr>
        <w:t xml:space="preserve"> meeting: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contextualSpacing w:val="1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CM to create shared DRIVE folder, brainstorming document for roadmap, draft agendas for upcoming meeting and TCDL in-person meeting.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contextualSpacing w:val="1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CM to create Doodle poll for upcoming meeting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contextualSpacing w:val="1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CM to investigate TCDL meeting time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contextualSpacing w:val="1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CM to share email list with group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Anna to review Basecamp, Slack and Open Science Framework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contextualSpacing w:val="1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CM to look into wiki - update: TDL wikis not available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contextualSpacing w:val="1"/>
        <w:rPr>
          <w:strike w:val="1"/>
          <w:sz w:val="24"/>
          <w:szCs w:val="24"/>
        </w:rPr>
      </w:pPr>
      <w:r w:rsidDel="00000000" w:rsidR="00000000" w:rsidRPr="00000000">
        <w:rPr>
          <w:strike w:val="1"/>
          <w:sz w:val="24"/>
          <w:szCs w:val="24"/>
          <w:rtl w:val="0"/>
        </w:rPr>
        <w:t xml:space="preserve">CM to draft and share charter doc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Kristi to share charter with directors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Group to set TCDL agenda during April call</w:t>
      </w:r>
    </w:p>
    <w:p w:rsidR="00000000" w:rsidDel="00000000" w:rsidP="00000000" w:rsidRDefault="00000000" w:rsidRPr="00000000" w14:paraId="00000037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 (there is a lot here, doubt we’ll get to all of it)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and greetings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Revisit sharing methods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Drive folder guidelines and file naming</w:t>
      </w:r>
    </w:p>
    <w:p w:rsidR="00000000" w:rsidDel="00000000" w:rsidP="00000000" w:rsidRDefault="00000000" w:rsidRPr="00000000" w14:paraId="0000003C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Shared Drive folder now editable and accessible by all. No filing naming protocols set-up as of yet.</w:t>
      </w:r>
    </w:p>
    <w:p w:rsidR="00000000" w:rsidDel="00000000" w:rsidP="00000000" w:rsidRDefault="00000000" w:rsidRPr="00000000" w14:paraId="0000003D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Participants asked to put theirs by items added to the agenda, as well as suggestions and comments to other documents.</w:t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Also useful to check Googledocs revision history in order to see what changes are made and by who.</w:t>
      </w:r>
    </w:p>
    <w:p w:rsidR="00000000" w:rsidDel="00000000" w:rsidP="00000000" w:rsidRDefault="00000000" w:rsidRPr="00000000" w14:paraId="0000003F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All of individual Google accounts could be added to Googledrive folder in order to see usernames of editors</w:t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This call</w:t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Participants commented that BlueJeans is a good alternative to Skype. Noted to be smoother than Skype. BlueJeans chosen over Zoom, because Zoom trial version only allows a 40 min call.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contextualSpacing w:val="1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Publishing final content in TDL repo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360"/>
        <w:contextualSpacing w:val="1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Charter and road map</w:t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88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During first call it was noted that charter and roadmap were initial objectives. Publishing content generated by committee on TDL/TDR website might be good idea.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Build TCDL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Agenda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6">
      <w:pPr>
        <w:numPr>
          <w:ilvl w:val="1"/>
          <w:numId w:val="1"/>
        </w:numPr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i w:val="1"/>
          <w:sz w:val="24"/>
          <w:szCs w:val="24"/>
          <w:rtl w:val="0"/>
        </w:rPr>
        <w:t xml:space="preserve">n person TCDL meeting scheduled for Tuesday, May 23 (preconference day) from 2:45 pm- 4:00 pm.</w:t>
      </w:r>
    </w:p>
    <w:p w:rsidR="00000000" w:rsidDel="00000000" w:rsidP="00000000" w:rsidRDefault="00000000" w:rsidRPr="00000000" w14:paraId="00000047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 depth review of the charter, after time to review and generated questions.</w:t>
      </w:r>
    </w:p>
    <w:p w:rsidR="00000000" w:rsidDel="00000000" w:rsidP="00000000" w:rsidRDefault="00000000" w:rsidRPr="00000000" w14:paraId="00000048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Roadmapping for TDR</w:t>
      </w:r>
    </w:p>
    <w:p w:rsidR="00000000" w:rsidDel="00000000" w:rsidP="00000000" w:rsidRDefault="00000000" w:rsidRPr="00000000" w14:paraId="00000049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Internal communications and sharing materials</w:t>
      </w:r>
    </w:p>
    <w:p w:rsidR="00000000" w:rsidDel="00000000" w:rsidP="00000000" w:rsidRDefault="00000000" w:rsidRPr="00000000" w14:paraId="0000004A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Training curriculum</w:t>
      </w:r>
    </w:p>
    <w:p w:rsidR="00000000" w:rsidDel="00000000" w:rsidP="00000000" w:rsidRDefault="00000000" w:rsidRPr="00000000" w14:paraId="0000004B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Participants agreed that the current agenda is enough for the scheduled meeting. Any additional items to be discussed over email with other steering committee members.</w:t>
      </w:r>
    </w:p>
    <w:p w:rsidR="00000000" w:rsidDel="00000000" w:rsidP="00000000" w:rsidRDefault="00000000" w:rsidRPr="00000000" w14:paraId="0000004C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Texas State University representatives indicated that they would like to be added to email list.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Charter</w:t>
        </w:r>
      </w:hyperlink>
      <w:r w:rsidDel="00000000" w:rsidR="00000000" w:rsidRPr="00000000">
        <w:rPr>
          <w:sz w:val="24"/>
          <w:szCs w:val="24"/>
          <w:rtl w:val="0"/>
        </w:rPr>
        <w:t xml:space="preserve"> (not time for detailed review, but just note that draft started)</w:t>
      </w:r>
    </w:p>
    <w:p w:rsidR="00000000" w:rsidDel="00000000" w:rsidP="00000000" w:rsidRDefault="00000000" w:rsidRPr="00000000" w14:paraId="0000004E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Charter to outline responsibility and mandate for steering committee.</w:t>
      </w:r>
    </w:p>
    <w:p w:rsidR="00000000" w:rsidDel="00000000" w:rsidP="00000000" w:rsidRDefault="00000000" w:rsidRPr="00000000" w14:paraId="0000004F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C. Mumma wants to maintain charter as a living document for the time being.</w:t>
      </w:r>
    </w:p>
    <w:p w:rsidR="00000000" w:rsidDel="00000000" w:rsidP="00000000" w:rsidRDefault="00000000" w:rsidRPr="00000000" w14:paraId="00000050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Link provided in agenda.</w:t>
      </w:r>
    </w:p>
    <w:p w:rsidR="00000000" w:rsidDel="00000000" w:rsidP="00000000" w:rsidRDefault="00000000" w:rsidRPr="00000000" w14:paraId="00000051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Charter was generated from examples found online, and purpose was created based upon discussion during first meeting.</w:t>
      </w:r>
    </w:p>
    <w:p w:rsidR="00000000" w:rsidDel="00000000" w:rsidP="00000000" w:rsidRDefault="00000000" w:rsidRPr="00000000" w14:paraId="00000052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C. Mumma believes that steering committee should be a standing committee. Other participants suggest that the committee could be temporary. Texas State University also believes that this should be a standing committee.</w:t>
      </w:r>
    </w:p>
    <w:p w:rsidR="00000000" w:rsidDel="00000000" w:rsidP="00000000" w:rsidRDefault="00000000" w:rsidRPr="00000000" w14:paraId="00000053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Texas State University representative noted that the chairperson of the advisory committee shouldn’t be an employee of TDL.</w:t>
      </w:r>
    </w:p>
    <w:p w:rsidR="00000000" w:rsidDel="00000000" w:rsidP="00000000" w:rsidRDefault="00000000" w:rsidRPr="00000000" w14:paraId="00000054">
      <w:pPr>
        <w:numPr>
          <w:ilvl w:val="1"/>
          <w:numId w:val="1"/>
        </w:numPr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C. Mumma is coordinating the committee, organizing meetings, setting agendas, but is open to others taking the lead as chair. If the committee determines that a chairperson is needed.</w:t>
      </w:r>
    </w:p>
    <w:p w:rsidR="00000000" w:rsidDel="00000000" w:rsidP="00000000" w:rsidRDefault="00000000" w:rsidRPr="00000000" w14:paraId="00000055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J. Trelogan, suggested that C. Mumma remain as lead for the first few months and possible rotate out with another committee member.</w:t>
      </w:r>
    </w:p>
    <w:p w:rsidR="00000000" w:rsidDel="00000000" w:rsidP="00000000" w:rsidRDefault="00000000" w:rsidRPr="00000000" w14:paraId="00000056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C. Chan-Park suggested that C. Mumma continue to run meetings and lead committee, but not take part in votes.</w:t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Any suggestions about roles, voting procedures, be added to policy/procedures section of charter.</w:t>
      </w:r>
    </w:p>
    <w:p w:rsidR="00000000" w:rsidDel="00000000" w:rsidP="00000000" w:rsidRDefault="00000000" w:rsidRPr="00000000" w14:paraId="00000058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Committee members are asked to add suggestions to charter document for discussion during in-person TCDL meeting.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Community meeting June 14-16 - Harvard -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http://projects.iq.harvard.edu/dcm2017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UI/UX Breakout Session at Community Meeting</w:t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Dataverse Team is interested in discussing ways that we can collaborate to improve Dataverse’s user experience.</w:t>
      </w:r>
    </w:p>
    <w:p w:rsidR="00000000" w:rsidDel="00000000" w:rsidP="00000000" w:rsidRDefault="00000000" w:rsidRPr="00000000" w14:paraId="0000005C">
      <w:pPr>
        <w:numPr>
          <w:ilvl w:val="2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Dataverse Community Forum: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http://dataverse.org/forum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3"/>
          <w:numId w:val="1"/>
        </w:numPr>
        <w:ind w:left="288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C. Mumma to attend Dataverse community meeting. Will speak about this steering committee, how Dataverse was launched, results of in-person meeting, and everything accomplished thus far. Hopes to learn about training opportunities, and relevant information for roadmap. C. Mumma will share information gathered during a later meeting of the steering committee.</w:t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88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Special breakout session to be held, focused on user experience. C. Mumma will be asking steering committee members about user interface in the near future.</w:t>
      </w:r>
    </w:p>
    <w:p w:rsidR="00000000" w:rsidDel="00000000" w:rsidP="00000000" w:rsidRDefault="00000000" w:rsidRPr="00000000" w14:paraId="0000005F">
      <w:pPr>
        <w:numPr>
          <w:ilvl w:val="3"/>
          <w:numId w:val="1"/>
        </w:numPr>
        <w:ind w:left="288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C. Mumma asked for member concerns/points of interest to focus on during community meeting.</w:t>
      </w:r>
    </w:p>
    <w:p w:rsidR="00000000" w:rsidDel="00000000" w:rsidP="00000000" w:rsidRDefault="00000000" w:rsidRPr="00000000" w14:paraId="00000060">
      <w:pPr>
        <w:numPr>
          <w:ilvl w:val="4"/>
          <w:numId w:val="1"/>
        </w:numPr>
        <w:ind w:left="360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Committee members should paste comments about the community meeting in the roadmap document.</w:t>
      </w:r>
    </w:p>
    <w:p w:rsidR="00000000" w:rsidDel="00000000" w:rsidP="00000000" w:rsidRDefault="00000000" w:rsidRPr="00000000" w14:paraId="0000006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Dataverse upgrade </w:t>
      </w:r>
    </w:p>
    <w:p w:rsidR="00000000" w:rsidDel="00000000" w:rsidP="00000000" w:rsidRDefault="00000000" w:rsidRPr="00000000" w14:paraId="00000062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There is a new release and we will be working in May to upgrade Dataverse.  All users can expect a report from TDL on changes to expect and see it on stage before it is in production.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New point release of dataverse system. TDL will likely upgrade in the second week of May.</w:t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88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Changes will be reported to committee members when next version staged.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Because the upgrade is a point release, no informational webinar will be held. Small changes will be likely be made, with no major changes expected.</w:t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Roadmap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and prioritize</w:t>
      </w:r>
    </w:p>
    <w:p w:rsidR="00000000" w:rsidDel="00000000" w:rsidP="00000000" w:rsidRDefault="00000000" w:rsidRPr="00000000" w14:paraId="00000068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Set target date to have on TDR landing page</w:t>
      </w:r>
    </w:p>
    <w:p w:rsidR="00000000" w:rsidDel="00000000" w:rsidP="00000000" w:rsidRDefault="00000000" w:rsidRPr="00000000" w14:paraId="00000069">
      <w:pPr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https://tdl.org/texas-data-repository/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numPr>
          <w:ilvl w:val="2"/>
          <w:numId w:val="1"/>
        </w:numPr>
        <w:spacing w:after="160" w:lineRule="auto"/>
        <w:ind w:left="216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C. Mumma thinks it will be a good idea to have an idea about when roadmap will be made available. Possibly by June.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spacing w:after="160" w:lineRule="auto"/>
        <w:ind w:left="288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Roadmap and Charter will be two primary outcomes from the conference meeting.</w:t>
      </w:r>
    </w:p>
    <w:p w:rsidR="00000000" w:rsidDel="00000000" w:rsidP="00000000" w:rsidRDefault="00000000" w:rsidRPr="00000000" w14:paraId="0000006C">
      <w:pPr>
        <w:numPr>
          <w:ilvl w:val="4"/>
          <w:numId w:val="1"/>
        </w:numPr>
        <w:spacing w:after="160" w:lineRule="auto"/>
        <w:ind w:left="360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Charter is the priority, then committee can focus on roadmap.</w:t>
      </w:r>
    </w:p>
    <w:p w:rsidR="00000000" w:rsidDel="00000000" w:rsidP="00000000" w:rsidRDefault="00000000" w:rsidRPr="00000000" w14:paraId="0000006D">
      <w:pPr>
        <w:numPr>
          <w:ilvl w:val="5"/>
          <w:numId w:val="1"/>
        </w:numPr>
        <w:spacing w:after="160" w:lineRule="auto"/>
        <w:ind w:left="43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Committee members indicated their agreement to set a deadline for steering committee June meeting to have documentation ready.</w:t>
      </w:r>
    </w:p>
    <w:p w:rsidR="00000000" w:rsidDel="00000000" w:rsidP="00000000" w:rsidRDefault="00000000" w:rsidRPr="00000000" w14:paraId="0000006E">
      <w:pPr>
        <w:numPr>
          <w:ilvl w:val="3"/>
          <w:numId w:val="1"/>
        </w:numPr>
        <w:spacing w:after="160" w:lineRule="auto"/>
        <w:ind w:left="288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Brainstorming document for submission of ideas generated during Texas Data Symposium available at the following link:</w:t>
      </w:r>
      <w:hyperlink r:id="rId14">
        <w:r w:rsidDel="00000000" w:rsidR="00000000" w:rsidRPr="00000000">
          <w:rPr>
            <w:i w:val="1"/>
            <w:sz w:val="24"/>
            <w:szCs w:val="24"/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"https://docs.google.com/document/d/1iayaQ3p6EJp2_-BAqYqx-yyvEn1hCRx3L2HPl1jOIV8/edit" </w:instrText>
        <w:fldChar w:fldCharType="separate"/>
      </w:r>
      <w:r w:rsidDel="00000000" w:rsidR="00000000" w:rsidRPr="00000000">
        <w:rPr>
          <w:i w:val="1"/>
          <w:color w:val="0563c1"/>
          <w:sz w:val="24"/>
          <w:szCs w:val="24"/>
          <w:u w:val="single"/>
          <w:rtl w:val="0"/>
        </w:rPr>
        <w:t xml:space="preserve">https://docs.google.com/document/d/1iayaQ3p6EJp2_-BAqYqx-yyvEn1hCRx3L2HPl1jOIV8/edit</w:t>
      </w:r>
    </w:p>
    <w:p w:rsidR="00000000" w:rsidDel="00000000" w:rsidP="00000000" w:rsidRDefault="00000000" w:rsidRPr="00000000" w14:paraId="0000006F">
      <w:pPr>
        <w:numPr>
          <w:ilvl w:val="4"/>
          <w:numId w:val="1"/>
        </w:numPr>
        <w:spacing w:after="160" w:lineRule="auto"/>
        <w:ind w:left="360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fldChar w:fldCharType="end"/>
      </w:r>
      <w:r w:rsidDel="00000000" w:rsidR="00000000" w:rsidRPr="00000000">
        <w:rPr>
          <w:i w:val="1"/>
          <w:sz w:val="24"/>
          <w:szCs w:val="24"/>
          <w:rtl w:val="0"/>
        </w:rPr>
        <w:t xml:space="preserve">Headings of document are the items identified as areas of focus for steering committee.</w:t>
      </w:r>
    </w:p>
    <w:p w:rsidR="00000000" w:rsidDel="00000000" w:rsidP="00000000" w:rsidRDefault="00000000" w:rsidRPr="00000000" w14:paraId="00000070">
      <w:pPr>
        <w:numPr>
          <w:ilvl w:val="4"/>
          <w:numId w:val="1"/>
        </w:numPr>
        <w:spacing w:after="160" w:lineRule="auto"/>
        <w:ind w:left="360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Use documentation for tracking outreach</w:t>
      </w:r>
    </w:p>
    <w:p w:rsidR="00000000" w:rsidDel="00000000" w:rsidP="00000000" w:rsidRDefault="00000000" w:rsidRPr="00000000" w14:paraId="00000071">
      <w:pPr>
        <w:numPr>
          <w:ilvl w:val="5"/>
          <w:numId w:val="1"/>
        </w:numPr>
        <w:spacing w:after="160" w:lineRule="auto"/>
        <w:ind w:left="43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An example is the Denton DataRescue: http://datarescuedenton.com/</w:t>
      </w:r>
    </w:p>
    <w:p w:rsidR="00000000" w:rsidDel="00000000" w:rsidP="00000000" w:rsidRDefault="00000000" w:rsidRPr="00000000" w14:paraId="00000072">
      <w:pPr>
        <w:numPr>
          <w:ilvl w:val="4"/>
          <w:numId w:val="1"/>
        </w:numPr>
        <w:spacing w:after="160" w:lineRule="auto"/>
        <w:ind w:left="360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When adding new headings to the brainstorming roadmap, separate them from those generated during the Symposium.</w:t>
      </w:r>
    </w:p>
    <w:p w:rsidR="00000000" w:rsidDel="00000000" w:rsidP="00000000" w:rsidRDefault="00000000" w:rsidRPr="00000000" w14:paraId="00000073">
      <w:pPr>
        <w:numPr>
          <w:ilvl w:val="4"/>
          <w:numId w:val="1"/>
        </w:numPr>
        <w:spacing w:after="160" w:lineRule="auto"/>
        <w:ind w:left="360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Priorities will be discussed and talked through during in-person TCDL meeting.</w:t>
      </w:r>
    </w:p>
    <w:p w:rsidR="00000000" w:rsidDel="00000000" w:rsidP="00000000" w:rsidRDefault="00000000" w:rsidRPr="00000000" w14:paraId="00000074">
      <w:pPr>
        <w:numPr>
          <w:ilvl w:val="4"/>
          <w:numId w:val="1"/>
        </w:numPr>
        <w:spacing w:after="160" w:lineRule="auto"/>
        <w:ind w:left="360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Texas State University representatives commented that data curation training best practices should be added to training heading.</w:t>
      </w:r>
    </w:p>
    <w:p w:rsidR="00000000" w:rsidDel="00000000" w:rsidP="00000000" w:rsidRDefault="00000000" w:rsidRPr="00000000" w14:paraId="00000075">
      <w:pPr>
        <w:numPr>
          <w:ilvl w:val="4"/>
          <w:numId w:val="1"/>
        </w:numPr>
        <w:spacing w:after="160" w:lineRule="auto"/>
        <w:ind w:left="360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Members are asked to add suggestions and questions as soon as possible</w:t>
      </w:r>
    </w:p>
    <w:p w:rsidR="00000000" w:rsidDel="00000000" w:rsidP="00000000" w:rsidRDefault="00000000" w:rsidRPr="00000000" w14:paraId="00000076">
      <w:pPr>
        <w:numPr>
          <w:ilvl w:val="4"/>
          <w:numId w:val="1"/>
        </w:numPr>
        <w:spacing w:after="160" w:lineRule="auto"/>
        <w:ind w:left="360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Texas State University representatives requested that there be a virtual option for the in-person meeting.</w:t>
      </w:r>
    </w:p>
    <w:p w:rsidR="00000000" w:rsidDel="00000000" w:rsidP="00000000" w:rsidRDefault="00000000" w:rsidRPr="00000000" w14:paraId="00000077">
      <w:pPr>
        <w:numPr>
          <w:ilvl w:val="5"/>
          <w:numId w:val="1"/>
        </w:numPr>
        <w:spacing w:after="160" w:lineRule="auto"/>
        <w:ind w:left="43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C. Mumma indicated that this is a real possibility. BlueJeans will potentially be used as the means of virtual attendance.</w:t>
      </w:r>
    </w:p>
    <w:p w:rsidR="00000000" w:rsidDel="00000000" w:rsidP="00000000" w:rsidRDefault="00000000" w:rsidRPr="00000000" w14:paraId="00000078">
      <w:pPr>
        <w:numPr>
          <w:ilvl w:val="5"/>
          <w:numId w:val="1"/>
        </w:numPr>
        <w:spacing w:after="160" w:lineRule="auto"/>
        <w:ind w:left="432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Participants are asked to indicate if they have a preference for virtual attendance in the meeting minutes.</w:t>
      </w:r>
    </w:p>
    <w:p w:rsidR="00000000" w:rsidDel="00000000" w:rsidP="00000000" w:rsidRDefault="00000000" w:rsidRPr="00000000" w14:paraId="00000079">
      <w:pPr>
        <w:numPr>
          <w:ilvl w:val="3"/>
          <w:numId w:val="1"/>
        </w:numPr>
        <w:spacing w:after="160" w:lineRule="auto"/>
        <w:ind w:left="2880" w:hanging="360"/>
        <w:contextualSpacing w:val="1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Committee members indicated that they were pleased with using BlueJeans as the teleconference platform.</w:t>
      </w:r>
    </w:p>
    <w:p w:rsidR="00000000" w:rsidDel="00000000" w:rsidP="00000000" w:rsidRDefault="00000000" w:rsidRPr="00000000" w14:paraId="0000007A">
      <w:pPr>
        <w:numPr>
          <w:ilvl w:val="4"/>
          <w:numId w:val="1"/>
        </w:numPr>
        <w:spacing w:after="160" w:lineRule="auto"/>
        <w:ind w:left="3600" w:hanging="360"/>
        <w:contextualSpacing w:val="1"/>
        <w:rPr>
          <w:i w:val="1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C. Mumma asked that members participate via video and/or audio.</w:t>
      </w:r>
    </w:p>
    <w:p w:rsidR="00000000" w:rsidDel="00000000" w:rsidP="00000000" w:rsidRDefault="00000000" w:rsidRPr="00000000" w14:paraId="0000007B">
      <w:pPr>
        <w:spacing w:after="16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98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dataverse.org/forum" TargetMode="External"/><Relationship Id="rId10" Type="http://schemas.openxmlformats.org/officeDocument/2006/relationships/hyperlink" Target="http://projects.iq.harvard.edu/dcm2017" TargetMode="External"/><Relationship Id="rId13" Type="http://schemas.openxmlformats.org/officeDocument/2006/relationships/hyperlink" Target="https://tdl.org/texas-data-repository/" TargetMode="External"/><Relationship Id="rId12" Type="http://schemas.openxmlformats.org/officeDocument/2006/relationships/hyperlink" Target="https://drive.google.com/drive/folders/0B_i7yAZ_kwQcUnpqdUhIcmFvVU0?usp=shar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-XrN1eVMUNRH4yGoQPlJI7AW4Iv3AWNK3arqFboEMQ0" TargetMode="External"/><Relationship Id="rId14" Type="http://schemas.openxmlformats.org/officeDocument/2006/relationships/hyperlink" Target="https://docs.google.com/document/d/1iayaQ3p6EJp2_-BAqYqx-yyvEn1hCRx3L2HPl1jOIV8/edit" TargetMode="External"/><Relationship Id="rId5" Type="http://schemas.openxmlformats.org/officeDocument/2006/relationships/styles" Target="styles.xml"/><Relationship Id="rId6" Type="http://schemas.openxmlformats.org/officeDocument/2006/relationships/hyperlink" Target="http://bluejeans.com/numbers" TargetMode="External"/><Relationship Id="rId7" Type="http://schemas.openxmlformats.org/officeDocument/2006/relationships/hyperlink" Target="https://docs.google.com/document/d/1Ws4xrTiJaQGJbs6Ok3KkCLi6owpk95VPjrTS9xikz9k/edit?usp=sharing" TargetMode="External"/><Relationship Id="rId8" Type="http://schemas.openxmlformats.org/officeDocument/2006/relationships/hyperlink" Target="https://docs.google.com/document/d/11zD_ci8du0Yu0ABULM0x2oBKBVLw-UJSe9oAnc0LILk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